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84" w:lineRule="exact"/>
        <w:ind w:left="2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PMingLiU" w:eastAsia="PMingLiU" w:hAnsi="Times New Roman" w:cs="PMingLiU" w:hint="eastAsia"/>
          <w:sz w:val="32"/>
          <w:szCs w:val="32"/>
        </w:rPr>
        <w:t>新北市立黃金博物館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84" w:lineRule="exact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32"/>
          <w:szCs w:val="32"/>
        </w:rPr>
        <w:t>著作財產權讓與契約書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tabs>
          <w:tab w:val="left" w:pos="4340"/>
        </w:tabs>
        <w:autoSpaceDE w:val="0"/>
        <w:autoSpaceDN w:val="0"/>
        <w:adjustRightInd w:val="0"/>
        <w:spacing w:after="0" w:line="334" w:lineRule="exact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茲同意本人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S PGothic" w:eastAsia="MS PGothic" w:hAnsi="Times New Roman" w:cs="MS PGothic" w:hint="eastAsia"/>
          <w:sz w:val="28"/>
          <w:szCs w:val="28"/>
        </w:rPr>
        <w:t>（</w:t>
      </w:r>
      <w:r>
        <w:rPr>
          <w:rFonts w:ascii="PMingLiU" w:eastAsia="PMingLiU" w:hAnsi="Times New Roman" w:cs="PMingLiU" w:hint="eastAsia"/>
          <w:sz w:val="28"/>
          <w:szCs w:val="28"/>
        </w:rPr>
        <w:t>下稱甲方</w:t>
      </w:r>
      <w:r>
        <w:rPr>
          <w:rFonts w:ascii="MS PGothic" w:eastAsia="MS PGothic" w:hAnsi="Times New Roman" w:cs="MS PGothic" w:hint="eastAsia"/>
          <w:sz w:val="28"/>
          <w:szCs w:val="28"/>
        </w:rPr>
        <w:t>）</w:t>
      </w:r>
      <w:r>
        <w:rPr>
          <w:rFonts w:ascii="PMingLiU" w:eastAsia="PMingLiU" w:hAnsi="Times New Roman" w:cs="PMingLiU" w:hint="eastAsia"/>
          <w:sz w:val="28"/>
          <w:szCs w:val="28"/>
        </w:rPr>
        <w:t>作品</w:t>
      </w:r>
      <w:r>
        <w:rPr>
          <w:rFonts w:ascii="MS PGothic" w:eastAsia="MS PGothic" w:hAnsi="Times New Roman" w:cs="MS PGothic" w:hint="eastAsia"/>
          <w:sz w:val="28"/>
          <w:szCs w:val="28"/>
        </w:rPr>
        <w:t>（</w:t>
      </w:r>
      <w:r>
        <w:rPr>
          <w:rFonts w:ascii="PMingLiU" w:eastAsia="PMingLiU" w:hAnsi="Times New Roman" w:cs="PMingLiU" w:hint="eastAsia"/>
          <w:sz w:val="28"/>
          <w:szCs w:val="28"/>
        </w:rPr>
        <w:t>下稱契約標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98.4pt,.1pt" to="218.4pt,.1pt" o:allowincell="f" strokeweight=".25397mm"/>
        </w:pict>
      </w:r>
    </w:p>
    <w:p w:rsidR="00000000" w:rsidRDefault="00B21BA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8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的</w:t>
      </w:r>
      <w:r>
        <w:rPr>
          <w:rFonts w:ascii="MS PGothic" w:eastAsia="MS PGothic" w:hAnsi="Times New Roman" w:cs="MS PGothic" w:hint="eastAsia"/>
          <w:sz w:val="28"/>
          <w:szCs w:val="28"/>
        </w:rPr>
        <w:t>）</w:t>
      </w:r>
      <w:r>
        <w:rPr>
          <w:rFonts w:ascii="PMingLiU" w:eastAsia="PMingLiU" w:hAnsi="Times New Roman" w:cs="PMingLiU" w:hint="eastAsia"/>
          <w:sz w:val="28"/>
          <w:szCs w:val="28"/>
        </w:rPr>
        <w:t>之所有權暨著作財產權全部讓與新北市立黃金博物館</w:t>
      </w:r>
      <w:r>
        <w:rPr>
          <w:rFonts w:ascii="MS PGothic" w:eastAsia="MS PGothic" w:hAnsi="Times New Roman" w:cs="MS PGothic" w:hint="eastAsia"/>
          <w:sz w:val="28"/>
          <w:szCs w:val="28"/>
        </w:rPr>
        <w:t>（</w:t>
      </w:r>
      <w:r>
        <w:rPr>
          <w:rFonts w:ascii="PMingLiU" w:eastAsia="PMingLiU" w:hAnsi="Times New Roman" w:cs="PMingLiU" w:hint="eastAsia"/>
          <w:sz w:val="28"/>
          <w:szCs w:val="28"/>
        </w:rPr>
        <w:t>下稱乙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方</w:t>
      </w:r>
      <w:r>
        <w:rPr>
          <w:rFonts w:ascii="MS PGothic" w:eastAsia="MS PGothic" w:hAnsi="Times New Roman" w:cs="MS PGothic" w:hint="eastAsia"/>
          <w:sz w:val="28"/>
          <w:szCs w:val="28"/>
        </w:rPr>
        <w:t>），</w:t>
      </w:r>
      <w:r>
        <w:rPr>
          <w:rFonts w:ascii="PMingLiU" w:eastAsia="PMingLiU" w:hAnsi="Times New Roman" w:cs="PMingLiU" w:hint="eastAsia"/>
          <w:sz w:val="28"/>
          <w:szCs w:val="28"/>
        </w:rPr>
        <w:t>並共同遵守下列約定條款</w:t>
      </w:r>
      <w:r>
        <w:rPr>
          <w:rFonts w:ascii="MS PGothic" w:eastAsia="MS PGothic" w:hAnsi="Times New Roman" w:cs="MS PGothic" w:hint="eastAsia"/>
          <w:sz w:val="28"/>
          <w:szCs w:val="28"/>
        </w:rPr>
        <w:t>：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348" w:lineRule="exact"/>
        <w:ind w:left="720" w:right="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一、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MingLiU" w:eastAsia="PMingLiU" w:hAnsi="Times New Roman" w:cs="PMingLiU" w:hint="eastAsia"/>
          <w:sz w:val="28"/>
          <w:szCs w:val="28"/>
        </w:rPr>
        <w:t>甲方同意自本契約簽訂之日起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乙方取得契約標的之所有權暨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著作財產權全部。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二、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讓與之契約標的已於</w:t>
      </w:r>
      <w:r>
        <w:rPr>
          <w:rFonts w:ascii="PMingLiU" w:eastAsia="PMingLiU" w:hAnsi="Times New Roman" w:cs="PMingLiU"/>
          <w:sz w:val="28"/>
          <w:szCs w:val="28"/>
        </w:rPr>
        <w:t xml:space="preserve">    </w:t>
      </w:r>
      <w:r>
        <w:rPr>
          <w:rFonts w:ascii="PMingLiU" w:eastAsia="PMingLiU" w:hAnsi="Times New Roman" w:cs="PMingLiU" w:hint="eastAsia"/>
          <w:sz w:val="28"/>
          <w:szCs w:val="28"/>
        </w:rPr>
        <w:t>年</w:t>
      </w:r>
      <w:r>
        <w:rPr>
          <w:rFonts w:ascii="PMingLiU" w:eastAsia="PMingLiU" w:hAnsi="Times New Roman" w:cs="PMingLiU"/>
          <w:sz w:val="28"/>
          <w:szCs w:val="28"/>
        </w:rPr>
        <w:t xml:space="preserve">    </w:t>
      </w:r>
      <w:r>
        <w:rPr>
          <w:rFonts w:ascii="PMingLiU" w:eastAsia="PMingLiU" w:hAnsi="Times New Roman" w:cs="PMingLiU" w:hint="eastAsia"/>
          <w:sz w:val="28"/>
          <w:szCs w:val="28"/>
        </w:rPr>
        <w:t>月</w:t>
      </w:r>
      <w:r>
        <w:rPr>
          <w:rFonts w:ascii="PMingLiU" w:eastAsia="PMingLiU" w:hAnsi="Times New Roman" w:cs="PMingLiU"/>
          <w:sz w:val="28"/>
          <w:szCs w:val="28"/>
        </w:rPr>
        <w:t xml:space="preserve">     </w:t>
      </w:r>
      <w:r>
        <w:rPr>
          <w:rFonts w:ascii="PMingLiU" w:eastAsia="PMingLiU" w:hAnsi="Times New Roman" w:cs="PMingLiU" w:hint="eastAsia"/>
          <w:sz w:val="28"/>
          <w:szCs w:val="28"/>
        </w:rPr>
        <w:t>日交予乙方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收件書如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附件。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PMingLiU" w:eastAsia="PMingLiU" w:hAnsi="Arial" w:cs="PMingLiU" w:hint="eastAsia"/>
          <w:sz w:val="28"/>
          <w:szCs w:val="28"/>
        </w:rPr>
        <w:t>作品名稱</w:t>
      </w:r>
      <w:r>
        <w:rPr>
          <w:rFonts w:ascii="MS PGothic" w:eastAsia="MS PGothic" w:hAnsi="Arial" w:cs="MS PGothic" w:hint="eastAsia"/>
          <w:sz w:val="28"/>
          <w:szCs w:val="28"/>
        </w:rPr>
        <w:t>：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PMingLiU" w:eastAsia="PMingLiU" w:hAnsi="Arial" w:cs="PMingLiU" w:hint="eastAsia"/>
          <w:sz w:val="28"/>
          <w:szCs w:val="28"/>
        </w:rPr>
        <w:t>作品類別</w:t>
      </w:r>
      <w:r>
        <w:rPr>
          <w:rFonts w:ascii="MS PGothic" w:eastAsia="MS PGothic" w:hAnsi="Arial" w:cs="MS PGothic" w:hint="eastAsia"/>
          <w:sz w:val="28"/>
          <w:szCs w:val="28"/>
        </w:rPr>
        <w:t>：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PMingLiU" w:eastAsia="PMingLiU" w:hAnsi="Arial" w:cs="PMingLiU" w:hint="eastAsia"/>
          <w:sz w:val="28"/>
          <w:szCs w:val="28"/>
        </w:rPr>
        <w:t>作品尺寸</w:t>
      </w:r>
      <w:r>
        <w:rPr>
          <w:rFonts w:ascii="MS PGothic" w:eastAsia="MS PGothic" w:hAnsi="Arial" w:cs="MS PGothic" w:hint="eastAsia"/>
          <w:sz w:val="28"/>
          <w:szCs w:val="28"/>
        </w:rPr>
        <w:t>：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PMingLiU" w:eastAsia="PMingLiU" w:hAnsi="Arial" w:cs="PMingLiU" w:hint="eastAsia"/>
          <w:sz w:val="28"/>
          <w:szCs w:val="28"/>
        </w:rPr>
        <w:t>作品媒材</w:t>
      </w:r>
      <w:r>
        <w:rPr>
          <w:rFonts w:ascii="MS PGothic" w:eastAsia="MS PGothic" w:hAnsi="Arial" w:cs="MS PGothic" w:hint="eastAsia"/>
          <w:sz w:val="28"/>
          <w:szCs w:val="28"/>
        </w:rPr>
        <w:t>：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PMingLiU" w:eastAsia="PMingLiU" w:hAnsi="Arial" w:cs="PMingLiU" w:hint="eastAsia"/>
          <w:sz w:val="28"/>
          <w:szCs w:val="28"/>
        </w:rPr>
        <w:t>作品數量</w:t>
      </w:r>
      <w:r>
        <w:rPr>
          <w:rFonts w:ascii="MS PGothic" w:eastAsia="MS PGothic" w:hAnsi="Arial" w:cs="MS PGothic" w:hint="eastAsia"/>
          <w:sz w:val="28"/>
          <w:szCs w:val="28"/>
        </w:rPr>
        <w:t>：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6. </w:t>
      </w:r>
      <w:r>
        <w:rPr>
          <w:rFonts w:ascii="PMingLiU" w:eastAsia="PMingLiU" w:hAnsi="Arial" w:cs="PMingLiU" w:hint="eastAsia"/>
          <w:sz w:val="28"/>
          <w:szCs w:val="28"/>
        </w:rPr>
        <w:t>創作年代</w:t>
      </w:r>
      <w:r>
        <w:rPr>
          <w:rFonts w:ascii="MS PGothic" w:eastAsia="MS PGothic" w:hAnsi="Arial" w:cs="MS PGothic" w:hint="eastAsia"/>
          <w:sz w:val="28"/>
          <w:szCs w:val="28"/>
        </w:rPr>
        <w:t>：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372" w:lineRule="exact"/>
        <w:ind w:left="720" w:right="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三、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MingLiU" w:eastAsia="PMingLiU" w:hAnsi="Times New Roman" w:cs="PMingLiU" w:hint="eastAsia"/>
          <w:sz w:val="28"/>
          <w:szCs w:val="28"/>
        </w:rPr>
        <w:t>甲方保證契約標的為甲方自行</w:t>
      </w:r>
      <w:r>
        <w:rPr>
          <w:rFonts w:ascii="PMingLiU" w:eastAsia="PMingLiU" w:hAnsi="Times New Roman" w:cs="PMingLiU" w:hint="eastAsia"/>
          <w:sz w:val="28"/>
          <w:szCs w:val="28"/>
        </w:rPr>
        <w:t>單獨創作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絕無侵害他人著作權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或其它法律上之權利等情事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同時甲方擁有契約標的之完整所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有權暨著作財產權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且未曾為任何人設定質權等權利。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36" w:lineRule="exact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甲方保證所轉讓之契約標的暨相關權利並無瑕疵。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8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前二項保證事項如有不實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乙方有權解除本契約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並得請求甲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方賠償乙方因此所生之損害</w:t>
      </w:r>
      <w:r>
        <w:rPr>
          <w:rFonts w:ascii="MS PGothic" w:eastAsia="MS PGothic" w:hAnsi="Times New Roman" w:cs="MS PGothic" w:hint="eastAsia"/>
          <w:sz w:val="28"/>
          <w:szCs w:val="28"/>
        </w:rPr>
        <w:t>（</w:t>
      </w:r>
      <w:r>
        <w:rPr>
          <w:rFonts w:ascii="PMingLiU" w:eastAsia="PMingLiU" w:hAnsi="Times New Roman" w:cs="PMingLiU" w:hint="eastAsia"/>
          <w:sz w:val="28"/>
          <w:szCs w:val="28"/>
        </w:rPr>
        <w:t>包括但不限於律師費用之支出</w:t>
      </w:r>
      <w:r>
        <w:rPr>
          <w:rFonts w:ascii="MS PGothic" w:eastAsia="MS PGothic" w:hAnsi="Times New Roman" w:cs="MS PGothic" w:hint="eastAsia"/>
          <w:sz w:val="28"/>
          <w:szCs w:val="28"/>
        </w:rPr>
        <w:t>）</w:t>
      </w:r>
      <w:r>
        <w:rPr>
          <w:rFonts w:ascii="PMingLiU" w:eastAsia="PMingLiU" w:hAnsi="Times New Roman" w:cs="PMingLiU" w:hint="eastAsia"/>
          <w:sz w:val="28"/>
          <w:szCs w:val="28"/>
        </w:rPr>
        <w:t>。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385" w:lineRule="exact"/>
        <w:ind w:left="720" w:right="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四、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MingLiU" w:eastAsia="PMingLiU" w:hAnsi="Times New Roman" w:cs="PMingLiU" w:hint="eastAsia"/>
          <w:sz w:val="28"/>
          <w:szCs w:val="28"/>
        </w:rPr>
        <w:t>甲方自本契約成立後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不得將契約標的之著作財產權全部或部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分自行或委託他人進行重製、改作、公開傳輸、公開展示等不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利於乙方之商業加值應用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或其它非屬著作權法中合理之使用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行為。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348" w:lineRule="exact"/>
        <w:ind w:left="720" w:right="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五、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MingLiU" w:eastAsia="PMingLiU" w:hAnsi="Times New Roman" w:cs="PMingLiU" w:hint="eastAsia"/>
          <w:sz w:val="28"/>
          <w:szCs w:val="28"/>
        </w:rPr>
        <w:t>乙方於利用契約標的時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得以適當方法標明契約標的之名稱暨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甲方為原著作人。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349" w:lineRule="exact"/>
        <w:ind w:left="720" w:right="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六、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MingLiU" w:eastAsia="PMingLiU" w:hAnsi="Arial" w:cs="PMingLiU" w:hint="eastAsia"/>
          <w:sz w:val="28"/>
          <w:szCs w:val="28"/>
        </w:rPr>
        <w:t>本契約正本</w:t>
      </w:r>
      <w:r>
        <w:rPr>
          <w:rFonts w:ascii="Arial" w:hAnsi="Arial" w:cs="Arial"/>
          <w:sz w:val="28"/>
          <w:szCs w:val="28"/>
        </w:rPr>
        <w:t xml:space="preserve"> 2 </w:t>
      </w:r>
      <w:r>
        <w:rPr>
          <w:rFonts w:ascii="PMingLiU" w:eastAsia="PMingLiU" w:hAnsi="Arial" w:cs="PMingLiU" w:hint="eastAsia"/>
          <w:sz w:val="28"/>
          <w:szCs w:val="28"/>
        </w:rPr>
        <w:t>份</w:t>
      </w:r>
      <w:r>
        <w:rPr>
          <w:rFonts w:ascii="MS PGothic" w:eastAsia="MS PGothic" w:hAnsi="Arial" w:cs="MS PGothic" w:hint="eastAsia"/>
          <w:sz w:val="28"/>
          <w:szCs w:val="28"/>
        </w:rPr>
        <w:t>，</w:t>
      </w:r>
      <w:r>
        <w:rPr>
          <w:rFonts w:ascii="PMingLiU" w:eastAsia="PMingLiU" w:hAnsi="Arial" w:cs="PMingLiU" w:hint="eastAsia"/>
          <w:sz w:val="28"/>
          <w:szCs w:val="28"/>
        </w:rPr>
        <w:t>甲、乙雙方各執</w:t>
      </w:r>
      <w:r>
        <w:rPr>
          <w:rFonts w:ascii="Arial" w:hAnsi="Arial" w:cs="Arial"/>
          <w:sz w:val="28"/>
          <w:szCs w:val="28"/>
        </w:rPr>
        <w:t xml:space="preserve"> 1 </w:t>
      </w:r>
      <w:r>
        <w:rPr>
          <w:rFonts w:ascii="PMingLiU" w:eastAsia="PMingLiU" w:hAnsi="Arial" w:cs="PMingLiU" w:hint="eastAsia"/>
          <w:sz w:val="28"/>
          <w:szCs w:val="28"/>
        </w:rPr>
        <w:t>份</w:t>
      </w:r>
      <w:r>
        <w:rPr>
          <w:rFonts w:ascii="MS PGothic" w:eastAsia="MS PGothic" w:hAnsi="Arial" w:cs="MS PGothic" w:hint="eastAsia"/>
          <w:sz w:val="28"/>
          <w:szCs w:val="28"/>
        </w:rPr>
        <w:t>，</w:t>
      </w:r>
      <w:r>
        <w:rPr>
          <w:rFonts w:ascii="PMingLiU" w:eastAsia="PMingLiU" w:hAnsi="Arial" w:cs="PMingLiU" w:hint="eastAsia"/>
          <w:sz w:val="28"/>
          <w:szCs w:val="28"/>
        </w:rPr>
        <w:t>副本</w:t>
      </w:r>
      <w:r>
        <w:rPr>
          <w:rFonts w:ascii="Arial" w:hAnsi="Arial" w:cs="Arial"/>
          <w:sz w:val="28"/>
          <w:szCs w:val="28"/>
        </w:rPr>
        <w:t xml:space="preserve"> 1 </w:t>
      </w:r>
      <w:r>
        <w:rPr>
          <w:rFonts w:ascii="PMingLiU" w:eastAsia="PMingLiU" w:hAnsi="Arial" w:cs="PMingLiU" w:hint="eastAsia"/>
          <w:sz w:val="28"/>
          <w:szCs w:val="28"/>
        </w:rPr>
        <w:t>份由乙方存轉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PMingLiU" w:eastAsia="PMingLiU" w:hAnsi="Arial" w:cs="PMingLiU" w:hint="eastAsia"/>
          <w:sz w:val="28"/>
          <w:szCs w:val="28"/>
        </w:rPr>
        <w:t>備用。</w:t>
      </w:r>
    </w:p>
    <w:p w:rsidR="00000000" w:rsidRDefault="00B2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59" w:right="1720" w:bottom="1440" w:left="1800" w:header="720" w:footer="720" w:gutter="0"/>
          <w:cols w:space="720" w:equalWidth="0">
            <w:col w:w="8380"/>
          </w:cols>
          <w:noEndnote/>
        </w:sect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lastRenderedPageBreak/>
        <w:t>七、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本契約自簽訂日起生效。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八、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本契約附件均視為讓與之一部分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與本契約具相同之法律效力。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348" w:lineRule="exact"/>
        <w:ind w:left="720" w:right="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九、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MingLiU" w:eastAsia="PMingLiU" w:hAnsi="Times New Roman" w:cs="PMingLiU" w:hint="eastAsia"/>
          <w:sz w:val="28"/>
          <w:szCs w:val="28"/>
        </w:rPr>
        <w:t>倘因本契約相關爭議涉訟時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甲、乙雙方合意以乙方所在地之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臺灣新北地方法院為第一審管轄法院。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348" w:lineRule="exact"/>
        <w:ind w:left="720" w:right="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十、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MingLiU" w:eastAsia="PMingLiU" w:hAnsi="Times New Roman" w:cs="PMingLiU" w:hint="eastAsia"/>
          <w:sz w:val="28"/>
          <w:szCs w:val="28"/>
        </w:rPr>
        <w:t>本契約倘有未盡之事項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悉依中華民國相關法令之規定解釋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之</w:t>
      </w:r>
      <w:r>
        <w:rPr>
          <w:rFonts w:ascii="MS PGothic" w:eastAsia="MS PGothic" w:hAnsi="Times New Roman" w:cs="MS PGothic" w:hint="eastAsia"/>
          <w:sz w:val="28"/>
          <w:szCs w:val="28"/>
        </w:rPr>
        <w:t>，</w:t>
      </w:r>
      <w:r>
        <w:rPr>
          <w:rFonts w:ascii="PMingLiU" w:eastAsia="PMingLiU" w:hAnsi="Times New Roman" w:cs="PMingLiU" w:hint="eastAsia"/>
          <w:sz w:val="28"/>
          <w:szCs w:val="28"/>
        </w:rPr>
        <w:t>必要時經甲、乙雙方會商書面同意後修改之。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立書人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tabs>
          <w:tab w:val="left" w:pos="1100"/>
        </w:tabs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MingLiU" w:eastAsia="PMingLiU" w:hAnsi="Times New Roman" w:cs="PMingLiU" w:hint="eastAsia"/>
          <w:sz w:val="28"/>
          <w:szCs w:val="28"/>
        </w:rPr>
        <w:t>方</w:t>
      </w:r>
      <w:r>
        <w:rPr>
          <w:rFonts w:ascii="MS PGothic" w:eastAsia="MS PGothic" w:hAnsi="Times New Roman" w:cs="MS PGothic" w:hint="eastAsia"/>
          <w:sz w:val="28"/>
          <w:szCs w:val="28"/>
        </w:rPr>
        <w:t>：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8" w:lineRule="exact"/>
        <w:ind w:right="670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代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表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人</w:t>
      </w:r>
      <w:r>
        <w:rPr>
          <w:rFonts w:ascii="MS PGothic" w:eastAsia="MS PGothic" w:hAnsi="Times New Roman" w:cs="MS PGothic" w:hint="eastAsia"/>
          <w:sz w:val="28"/>
          <w:szCs w:val="28"/>
        </w:rPr>
        <w:t>：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身份證字號</w:t>
      </w:r>
      <w:r>
        <w:rPr>
          <w:rFonts w:ascii="MS PGothic" w:eastAsia="MS PGothic" w:hAnsi="Times New Roman" w:cs="MS PGothic" w:hint="eastAsia"/>
          <w:sz w:val="28"/>
          <w:szCs w:val="28"/>
        </w:rPr>
        <w:t>：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tabs>
          <w:tab w:val="left" w:pos="1100"/>
        </w:tabs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MingLiU" w:eastAsia="PMingLiU" w:hAnsi="Times New Roman" w:cs="PMingLiU" w:hint="eastAsia"/>
          <w:sz w:val="28"/>
          <w:szCs w:val="28"/>
        </w:rPr>
        <w:t>址</w:t>
      </w:r>
      <w:r>
        <w:rPr>
          <w:rFonts w:ascii="MS PGothic" w:eastAsia="MS PGothic" w:hAnsi="Times New Roman" w:cs="MS PGothic" w:hint="eastAsia"/>
          <w:sz w:val="28"/>
          <w:szCs w:val="28"/>
        </w:rPr>
        <w:t>：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tabs>
          <w:tab w:val="left" w:pos="1100"/>
        </w:tabs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MingLiU" w:eastAsia="PMingLiU" w:hAnsi="Times New Roman" w:cs="PMingLiU" w:hint="eastAsia"/>
          <w:sz w:val="28"/>
          <w:szCs w:val="28"/>
        </w:rPr>
        <w:t>話</w:t>
      </w:r>
      <w:r>
        <w:rPr>
          <w:rFonts w:ascii="MS PGothic" w:eastAsia="MS PGothic" w:hAnsi="Times New Roman" w:cs="MS PGothic" w:hint="eastAsia"/>
          <w:sz w:val="28"/>
          <w:szCs w:val="28"/>
        </w:rPr>
        <w:t>：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410" w:lineRule="exact"/>
        <w:ind w:right="6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乙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方</w:t>
      </w:r>
      <w:r>
        <w:rPr>
          <w:rFonts w:ascii="MS PGothic" w:eastAsia="MS PGothic" w:hAnsi="Times New Roman" w:cs="MS PGothic" w:hint="eastAsia"/>
          <w:sz w:val="28"/>
          <w:szCs w:val="28"/>
        </w:rPr>
        <w:t>：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代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表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人</w:t>
      </w:r>
      <w:r>
        <w:rPr>
          <w:rFonts w:ascii="MS PGothic" w:eastAsia="MS PGothic" w:hAnsi="Times New Roman" w:cs="MS PGothic" w:hint="eastAsia"/>
          <w:sz w:val="28"/>
          <w:szCs w:val="28"/>
        </w:rPr>
        <w:t>：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統一編號</w:t>
      </w:r>
      <w:r>
        <w:rPr>
          <w:rFonts w:ascii="MS PGothic" w:eastAsia="MS PGothic" w:hAnsi="Times New Roman" w:cs="MS PGothic" w:hint="eastAsia"/>
          <w:sz w:val="28"/>
          <w:szCs w:val="28"/>
        </w:rPr>
        <w:t>：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地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址</w:t>
      </w:r>
      <w:r>
        <w:rPr>
          <w:rFonts w:ascii="MS PGothic" w:eastAsia="MS PGothic" w:hAnsi="Times New Roman" w:cs="MS PGothic" w:hint="eastAsia"/>
          <w:sz w:val="28"/>
          <w:szCs w:val="28"/>
        </w:rPr>
        <w:t>：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電</w:t>
      </w:r>
      <w:r>
        <w:rPr>
          <w:rFonts w:ascii="PMingLiU" w:eastAsia="PMingLiU" w:hAnsi="Times New Roman" w:cs="PMingLiU"/>
          <w:sz w:val="28"/>
          <w:szCs w:val="28"/>
        </w:rPr>
        <w:t xml:space="preserve"> </w:t>
      </w:r>
      <w:r>
        <w:rPr>
          <w:rFonts w:ascii="PMingLiU" w:eastAsia="PMingLiU" w:hAnsi="Times New Roman" w:cs="PMingLiU" w:hint="eastAsia"/>
          <w:sz w:val="28"/>
          <w:szCs w:val="28"/>
        </w:rPr>
        <w:t>話</w:t>
      </w:r>
      <w:r>
        <w:rPr>
          <w:rFonts w:ascii="MS PGothic" w:eastAsia="MS PGothic" w:hAnsi="Times New Roman" w:cs="MS PGothic" w:hint="eastAsia"/>
          <w:sz w:val="28"/>
          <w:szCs w:val="28"/>
        </w:rPr>
        <w:t>：</w:t>
      </w: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31" w:right="1720" w:bottom="1440" w:left="1800" w:header="720" w:footer="720" w:gutter="0"/>
          <w:cols w:space="720" w:equalWidth="0">
            <w:col w:w="8380"/>
          </w:cols>
          <w:noEndnote/>
        </w:sect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21BA3">
      <w:pPr>
        <w:pStyle w:val="DefaultParagraphFont"/>
        <w:widowControl w:val="0"/>
        <w:tabs>
          <w:tab w:val="left" w:pos="3420"/>
          <w:tab w:val="left" w:pos="5720"/>
          <w:tab w:val="left" w:pos="8000"/>
        </w:tabs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8"/>
          <w:szCs w:val="28"/>
        </w:rPr>
        <w:t>中</w:t>
      </w:r>
      <w:r>
        <w:rPr>
          <w:rFonts w:ascii="PMingLiU" w:eastAsia="PMingLiU" w:hAnsi="Times New Roman" w:cs="PMingLiU"/>
          <w:sz w:val="28"/>
          <w:szCs w:val="28"/>
        </w:rPr>
        <w:t xml:space="preserve">  </w:t>
      </w:r>
      <w:r>
        <w:rPr>
          <w:rFonts w:ascii="PMingLiU" w:eastAsia="PMingLiU" w:hAnsi="Times New Roman" w:cs="PMingLiU" w:hint="eastAsia"/>
          <w:sz w:val="28"/>
          <w:szCs w:val="28"/>
        </w:rPr>
        <w:t>華</w:t>
      </w:r>
      <w:r>
        <w:rPr>
          <w:rFonts w:ascii="PMingLiU" w:eastAsia="PMingLiU" w:hAnsi="Times New Roman" w:cs="PMingLiU"/>
          <w:sz w:val="28"/>
          <w:szCs w:val="28"/>
        </w:rPr>
        <w:t xml:space="preserve">  </w:t>
      </w:r>
      <w:r>
        <w:rPr>
          <w:rFonts w:ascii="PMingLiU" w:eastAsia="PMingLiU" w:hAnsi="Times New Roman" w:cs="PMingLiU" w:hint="eastAsia"/>
          <w:sz w:val="28"/>
          <w:szCs w:val="28"/>
        </w:rPr>
        <w:t>民</w:t>
      </w:r>
      <w:r>
        <w:rPr>
          <w:rFonts w:ascii="PMingLiU" w:eastAsia="PMingLiU" w:hAnsi="Times New Roman" w:cs="PMingLiU"/>
          <w:sz w:val="28"/>
          <w:szCs w:val="28"/>
        </w:rPr>
        <w:t xml:space="preserve">  </w:t>
      </w:r>
      <w:r>
        <w:rPr>
          <w:rFonts w:ascii="PMingLiU" w:eastAsia="PMingLiU" w:hAnsi="Times New Roman" w:cs="PMingLiU" w:hint="eastAsia"/>
          <w:sz w:val="28"/>
          <w:szCs w:val="28"/>
        </w:rPr>
        <w:t>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MingLiU" w:eastAsia="PMingLiU" w:hAnsi="Times New Roman" w:cs="PMingLiU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MingLiU" w:eastAsia="PMingLiU" w:hAnsi="Times New Roman" w:cs="PMingLiU"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MingLiU" w:eastAsia="PMingLiU" w:hAnsi="Times New Roman" w:cs="PMingLiU" w:hint="eastAsia"/>
          <w:sz w:val="28"/>
          <w:szCs w:val="28"/>
        </w:rPr>
        <w:t>日</w:t>
      </w:r>
    </w:p>
    <w:sectPr w:rsidR="00000000">
      <w:type w:val="continuous"/>
      <w:pgSz w:w="11900" w:h="16838"/>
      <w:pgMar w:top="1131" w:right="1800" w:bottom="1440" w:left="1800" w:header="720" w:footer="720" w:gutter="0"/>
      <w:cols w:space="720" w:equalWidth="0">
        <w:col w:w="8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1BA3"/>
    <w:rsid w:val="00B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2014-10-15T07:33:00Z</dcterms:created>
  <dcterms:modified xsi:type="dcterms:W3CDTF">2014-10-15T07:33:00Z</dcterms:modified>
</cp:coreProperties>
</file>